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700BF" w14:textId="77777777" w:rsidR="00D21953" w:rsidRDefault="00F02BA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网络招聘会学生参会流程</w:t>
      </w:r>
    </w:p>
    <w:p w14:paraId="37B47D59" w14:textId="77777777" w:rsidR="00D21953" w:rsidRDefault="00D21953">
      <w:pPr>
        <w:rPr>
          <w:sz w:val="24"/>
        </w:rPr>
      </w:pPr>
    </w:p>
    <w:p w14:paraId="223990A2" w14:textId="77777777" w:rsidR="00D21953" w:rsidRDefault="00F02BA1">
      <w:pPr>
        <w:pStyle w:val="3"/>
        <w:numPr>
          <w:ilvl w:val="0"/>
          <w:numId w:val="1"/>
        </w:numPr>
      </w:pPr>
      <w:r>
        <w:rPr>
          <w:rFonts w:hint="eastAsia"/>
        </w:rPr>
        <w:t>学生登录</w:t>
      </w:r>
    </w:p>
    <w:p w14:paraId="156E4D67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打开学校就业网首页，点击【学生登录】，如图：</w:t>
      </w:r>
    </w:p>
    <w:p w14:paraId="439C24E3" w14:textId="77777777" w:rsidR="00D21953" w:rsidRDefault="00F02BA1">
      <w:r>
        <w:rPr>
          <w:noProof/>
        </w:rPr>
        <w:drawing>
          <wp:inline distT="0" distB="0" distL="114300" distR="114300" wp14:anchorId="32042596" wp14:editId="6422BA77">
            <wp:extent cx="5266690" cy="1793875"/>
            <wp:effectExtent l="9525" t="9525" r="1968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3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83FE258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打开登录页面如图：</w:t>
      </w:r>
    </w:p>
    <w:p w14:paraId="25DB278E" w14:textId="77777777" w:rsidR="00D21953" w:rsidRDefault="00F02BA1">
      <w:r>
        <w:rPr>
          <w:noProof/>
        </w:rPr>
        <w:drawing>
          <wp:inline distT="0" distB="0" distL="114300" distR="114300" wp14:anchorId="2358524E" wp14:editId="0E5A4378">
            <wp:extent cx="5266690" cy="2022475"/>
            <wp:effectExtent l="9525" t="9525" r="1968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2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894767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输入学号、密码进行登录，（如果学生没有注册，清先进行注册，点击【立即注册】进行注册），学生登录成功页面如图：</w:t>
      </w:r>
    </w:p>
    <w:p w14:paraId="24852BF0" w14:textId="77777777" w:rsidR="00D21953" w:rsidRDefault="00F02BA1">
      <w:pPr>
        <w:rPr>
          <w:sz w:val="24"/>
        </w:rPr>
      </w:pPr>
      <w:r>
        <w:rPr>
          <w:noProof/>
        </w:rPr>
        <w:drawing>
          <wp:inline distT="0" distB="0" distL="114300" distR="114300" wp14:anchorId="37DB10DC" wp14:editId="6A229F96">
            <wp:extent cx="5262880" cy="2346960"/>
            <wp:effectExtent l="9525" t="9525" r="1079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3F350C9" w14:textId="77777777" w:rsidR="00D21953" w:rsidRDefault="00F02BA1">
      <w:pPr>
        <w:pStyle w:val="3"/>
        <w:numPr>
          <w:ilvl w:val="0"/>
          <w:numId w:val="1"/>
        </w:numPr>
      </w:pPr>
      <w:r>
        <w:rPr>
          <w:rFonts w:hint="eastAsia"/>
        </w:rPr>
        <w:t>完善简历</w:t>
      </w:r>
    </w:p>
    <w:p w14:paraId="486EE425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学生登录完成后，点击【我的简历】，如上图，打开我的简历如图：</w:t>
      </w:r>
    </w:p>
    <w:p w14:paraId="613330F6" w14:textId="77777777" w:rsidR="00D21953" w:rsidRDefault="00F02BA1">
      <w:r>
        <w:rPr>
          <w:noProof/>
        </w:rPr>
        <w:lastRenderedPageBreak/>
        <w:drawing>
          <wp:inline distT="0" distB="0" distL="114300" distR="114300" wp14:anchorId="4D512B43" wp14:editId="3DF58727">
            <wp:extent cx="5267960" cy="1464945"/>
            <wp:effectExtent l="9525" t="9525" r="184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64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3EA3F30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学生可以制作中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英文简历，或者上传已经做好的简历，如上图。</w:t>
      </w:r>
    </w:p>
    <w:p w14:paraId="4C86C48B" w14:textId="77777777" w:rsidR="00D21953" w:rsidRDefault="00F02BA1">
      <w:pPr>
        <w:pStyle w:val="3"/>
        <w:numPr>
          <w:ilvl w:val="0"/>
          <w:numId w:val="1"/>
        </w:numPr>
      </w:pPr>
      <w:r>
        <w:rPr>
          <w:rFonts w:hint="eastAsia"/>
        </w:rPr>
        <w:t>投递简历</w:t>
      </w:r>
    </w:p>
    <w:p w14:paraId="692ED37F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简历制作完成之后，学生可以在就业网首页招聘会栏目，选择招聘会如图：</w:t>
      </w:r>
    </w:p>
    <w:p w14:paraId="4474A885" w14:textId="77777777" w:rsidR="00D21953" w:rsidRDefault="00F02BA1">
      <w:r>
        <w:rPr>
          <w:noProof/>
        </w:rPr>
        <w:drawing>
          <wp:inline distT="0" distB="0" distL="114300" distR="114300" wp14:anchorId="0F4EA688" wp14:editId="57576E32">
            <wp:extent cx="5273675" cy="2152650"/>
            <wp:effectExtent l="9525" t="9525" r="1270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71DA0C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点击学校最新举办的招聘会，如上图，打开招聘会详情页面如图：</w:t>
      </w:r>
    </w:p>
    <w:p w14:paraId="0CC6CF23" w14:textId="77777777" w:rsidR="00D21953" w:rsidRDefault="00F02BA1">
      <w:r>
        <w:rPr>
          <w:noProof/>
        </w:rPr>
        <w:drawing>
          <wp:inline distT="0" distB="0" distL="114300" distR="114300" wp14:anchorId="502B563F" wp14:editId="29987FD0">
            <wp:extent cx="5269230" cy="2114550"/>
            <wp:effectExtent l="9525" t="9525" r="1714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2051DD9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点击【进入会场】，打开网络招聘会页面如图：</w:t>
      </w:r>
    </w:p>
    <w:p w14:paraId="5956E725" w14:textId="77777777" w:rsidR="00D21953" w:rsidRDefault="00F02BA1">
      <w:r>
        <w:rPr>
          <w:noProof/>
        </w:rPr>
        <w:lastRenderedPageBreak/>
        <w:drawing>
          <wp:inline distT="0" distB="0" distL="114300" distR="114300" wp14:anchorId="5A6C08A1" wp14:editId="7D93FFEC">
            <wp:extent cx="5271135" cy="2147570"/>
            <wp:effectExtent l="9525" t="9525" r="1524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7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5EE640F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学生可以查看单位与职位信息，学生可对感兴趣的职位进行投递简历，如图：</w:t>
      </w:r>
    </w:p>
    <w:p w14:paraId="558189AF" w14:textId="77777777" w:rsidR="00D21953" w:rsidRDefault="00F02BA1">
      <w:pPr>
        <w:rPr>
          <w:sz w:val="24"/>
        </w:rPr>
      </w:pPr>
      <w:r>
        <w:rPr>
          <w:noProof/>
        </w:rPr>
        <w:drawing>
          <wp:inline distT="0" distB="0" distL="114300" distR="114300" wp14:anchorId="31CDEF1B" wp14:editId="445AA7B7">
            <wp:extent cx="5272405" cy="2139950"/>
            <wp:effectExtent l="9525" t="9525" r="1397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9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58BF0B0" w14:textId="77777777" w:rsidR="00D21953" w:rsidRDefault="00F02BA1">
      <w:pPr>
        <w:pStyle w:val="3"/>
      </w:pPr>
      <w:r>
        <w:rPr>
          <w:rFonts w:hint="eastAsia"/>
        </w:rPr>
        <w:t>4</w:t>
      </w:r>
      <w:r>
        <w:rPr>
          <w:rFonts w:hint="eastAsia"/>
        </w:rPr>
        <w:t>、面试交流</w:t>
      </w:r>
    </w:p>
    <w:p w14:paraId="449D8247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学生投递简历之后，可在视频面试大厅，查看投递简历单位，和投递简历单位进行交谈，点击【洽谈面试大厅】如图：</w:t>
      </w:r>
    </w:p>
    <w:p w14:paraId="699BBEAC" w14:textId="77777777" w:rsidR="00D21953" w:rsidRDefault="00F02BA1">
      <w:r>
        <w:rPr>
          <w:noProof/>
        </w:rPr>
        <w:drawing>
          <wp:inline distT="0" distB="0" distL="114300" distR="114300" wp14:anchorId="64E0E734" wp14:editId="231299EC">
            <wp:extent cx="5271135" cy="2111375"/>
            <wp:effectExtent l="9525" t="9525" r="1524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11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6EEC75F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进入视频面试大厅，如图：</w:t>
      </w:r>
    </w:p>
    <w:p w14:paraId="616336CA" w14:textId="77777777" w:rsidR="00D21953" w:rsidRDefault="00F02BA1">
      <w:r>
        <w:rPr>
          <w:noProof/>
        </w:rPr>
        <w:lastRenderedPageBreak/>
        <w:drawing>
          <wp:inline distT="0" distB="0" distL="114300" distR="114300" wp14:anchorId="1BA7B905" wp14:editId="0C71B6D5">
            <wp:extent cx="5269230" cy="2245995"/>
            <wp:effectExtent l="9525" t="9525" r="1714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5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639D4D3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在洽谈大厅，如果单位在线，可以在线和单位洽谈，如果和单位谈好，单位会给学生发送面试邀请，面试邀请通过短信与邮件通知学生，学生收到通知后，请在面试规定时间前半个小时进入面试大</w:t>
      </w:r>
      <w:r>
        <w:rPr>
          <w:rFonts w:hint="eastAsia"/>
          <w:sz w:val="24"/>
        </w:rPr>
        <w:t>厅，如图：</w:t>
      </w:r>
    </w:p>
    <w:p w14:paraId="63A67CA4" w14:textId="77777777" w:rsidR="00D21953" w:rsidRDefault="00F02BA1">
      <w:r>
        <w:rPr>
          <w:noProof/>
        </w:rPr>
        <w:drawing>
          <wp:inline distT="0" distB="0" distL="114300" distR="114300" wp14:anchorId="017FBDD5" wp14:editId="1CA24D8D">
            <wp:extent cx="5263515" cy="1780540"/>
            <wp:effectExtent l="9525" t="9525" r="1016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0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5087F31" w14:textId="77777777" w:rsidR="00D21953" w:rsidRDefault="00F02BA1">
      <w:pPr>
        <w:rPr>
          <w:sz w:val="24"/>
        </w:rPr>
      </w:pPr>
      <w:r>
        <w:rPr>
          <w:rFonts w:hint="eastAsia"/>
          <w:sz w:val="24"/>
        </w:rPr>
        <w:t>学生在此等候单位进行面试邀请即可。面试完成后，单位会给出面试结果，学生后续继续和单位联系，看看是否要进行网签。</w:t>
      </w:r>
    </w:p>
    <w:sectPr w:rsidR="00D219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1606D1"/>
    <w:multiLevelType w:val="singleLevel"/>
    <w:tmpl w:val="BB1606D1"/>
    <w:lvl w:ilvl="0">
      <w:start w:val="1"/>
      <w:numFmt w:val="decimal"/>
      <w:suff w:val="nothing"/>
      <w:lvlText w:val="%1、"/>
      <w:lvlJc w:val="left"/>
    </w:lvl>
  </w:abstractNum>
  <w:num w:numId="1" w16cid:durableId="1346781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53"/>
    <w:rsid w:val="003406A4"/>
    <w:rsid w:val="00D21953"/>
    <w:rsid w:val="00F02BA1"/>
    <w:rsid w:val="2E452CD3"/>
    <w:rsid w:val="30090DEC"/>
    <w:rsid w:val="53237942"/>
    <w:rsid w:val="54946368"/>
    <w:rsid w:val="5C192CC6"/>
    <w:rsid w:val="5CEF053A"/>
    <w:rsid w:val="604A6D33"/>
    <w:rsid w:val="73383EEE"/>
    <w:rsid w:val="739C2BB2"/>
    <w:rsid w:val="7CE1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982204"/>
  <w15:docId w15:val="{B59456DB-8208-4E9A-8654-D320EE1DB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/>
      <w:outlineLvl w:val="0"/>
    </w:pPr>
    <w:rPr>
      <w:b/>
      <w:kern w:val="44"/>
      <w:sz w:val="30"/>
      <w:szCs w:val="22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120" w:after="120"/>
      <w:outlineLvl w:val="1"/>
    </w:pPr>
    <w:rPr>
      <w:rFonts w:ascii="Arial" w:eastAsia="黑体" w:hAnsi="Arial"/>
      <w:sz w:val="28"/>
      <w:szCs w:val="22"/>
    </w:rPr>
  </w:style>
  <w:style w:type="paragraph" w:styleId="3">
    <w:name w:val="heading 3"/>
    <w:basedOn w:val="a0"/>
    <w:next w:val="a"/>
    <w:unhideWhenUsed/>
    <w:qFormat/>
    <w:pPr>
      <w:keepNext/>
      <w:keepLines/>
      <w:spacing w:before="120" w:after="120"/>
      <w:jc w:val="left"/>
      <w:outlineLvl w:val="2"/>
    </w:pPr>
    <w:rPr>
      <w:rFonts w:asciiTheme="minorHAnsi" w:eastAsia="仿宋" w:hAnsiTheme="minorHAnsi"/>
      <w:b w:val="0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任静 罗</cp:lastModifiedBy>
  <cp:revision>2</cp:revision>
  <dcterms:created xsi:type="dcterms:W3CDTF">2022-04-15T00:43:00Z</dcterms:created>
  <dcterms:modified xsi:type="dcterms:W3CDTF">2022-04-15T00:43:00Z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4E15A52731964A2DAAAD0BD3EEF6CCD2</vt:lpwstr>
  </property>
</Properties>
</file>